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F485F" w14:textId="3EB1747B" w:rsidR="00D470EF" w:rsidRPr="00DC2C57" w:rsidRDefault="00DC2C57" w:rsidP="00D470EF">
      <w:pPr>
        <w:pStyle w:val="Kopfzeile"/>
        <w:spacing w:line="360" w:lineRule="auto"/>
        <w:rPr>
          <w:rFonts w:ascii="Arial" w:hAnsi="Arial" w:cs="Arial"/>
          <w:sz w:val="22"/>
          <w:u w:val="single"/>
        </w:rPr>
      </w:pPr>
      <w:proofErr w:type="spellStart"/>
      <w:r w:rsidRPr="00DC2C57">
        <w:rPr>
          <w:rFonts w:ascii="Arial" w:hAnsi="Arial" w:cs="Arial"/>
          <w:sz w:val="22"/>
          <w:u w:val="single"/>
        </w:rPr>
        <w:t>Wenns</w:t>
      </w:r>
      <w:proofErr w:type="spellEnd"/>
      <w:r w:rsidRPr="00DC2C57">
        <w:rPr>
          <w:rFonts w:ascii="Arial" w:hAnsi="Arial" w:cs="Arial"/>
          <w:sz w:val="22"/>
          <w:u w:val="single"/>
        </w:rPr>
        <w:t xml:space="preserve"> mal wieder länger d</w:t>
      </w:r>
      <w:r>
        <w:rPr>
          <w:rFonts w:ascii="Arial" w:hAnsi="Arial" w:cs="Arial"/>
          <w:sz w:val="22"/>
          <w:u w:val="single"/>
        </w:rPr>
        <w:t>auert</w:t>
      </w:r>
    </w:p>
    <w:p w14:paraId="7AA853ED" w14:textId="77777777" w:rsidR="00D470EF" w:rsidRPr="00DC2C57" w:rsidRDefault="00D470EF" w:rsidP="00D470EF">
      <w:pPr>
        <w:pStyle w:val="Kopfzeile"/>
        <w:tabs>
          <w:tab w:val="left" w:pos="708"/>
        </w:tabs>
        <w:ind w:firstLine="708"/>
        <w:rPr>
          <w:rFonts w:ascii="Arial" w:hAnsi="Arial" w:cs="Arial"/>
          <w:sz w:val="22"/>
          <w:u w:val="single"/>
        </w:rPr>
      </w:pPr>
    </w:p>
    <w:p w14:paraId="14608112" w14:textId="4460494B" w:rsidR="00576EB4" w:rsidRPr="00AE7CA1" w:rsidRDefault="00DC2C57" w:rsidP="00576EB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b/>
          <w:sz w:val="28"/>
          <w:szCs w:val="28"/>
        </w:rPr>
      </w:pPr>
      <w:r w:rsidRPr="00AE7CA1">
        <w:rPr>
          <w:rFonts w:ascii="Arial" w:hAnsi="Arial" w:cs="Arial"/>
          <w:b/>
          <w:sz w:val="28"/>
          <w:szCs w:val="28"/>
        </w:rPr>
        <w:t xml:space="preserve">Gaming-Stuhl „Guardian 300“ von </w:t>
      </w:r>
      <w:proofErr w:type="spellStart"/>
      <w:r w:rsidRPr="00AE7CA1">
        <w:rPr>
          <w:rFonts w:ascii="Arial" w:hAnsi="Arial" w:cs="Arial"/>
          <w:b/>
          <w:sz w:val="28"/>
          <w:szCs w:val="28"/>
        </w:rPr>
        <w:t>uRage</w:t>
      </w:r>
      <w:proofErr w:type="spellEnd"/>
    </w:p>
    <w:p w14:paraId="3CE8A334" w14:textId="77777777" w:rsidR="00DC2C57" w:rsidRPr="00AE7CA1" w:rsidRDefault="00DC2C57" w:rsidP="00576EB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3277AA46" w14:textId="7C12D187" w:rsidR="00AE7CA1" w:rsidRPr="00AE7CA1" w:rsidRDefault="00DC2C57" w:rsidP="00AE7CA1">
      <w:pPr>
        <w:pStyle w:val="Kopfzeile"/>
        <w:tabs>
          <w:tab w:val="left" w:pos="708"/>
        </w:tabs>
        <w:spacing w:line="360" w:lineRule="auto"/>
        <w:ind w:right="36"/>
        <w:jc w:val="both"/>
        <w:rPr>
          <w:rFonts w:ascii="Arial" w:hAnsi="Arial" w:cs="Arial"/>
          <w:sz w:val="22"/>
        </w:rPr>
      </w:pPr>
      <w:r w:rsidRPr="00DC2C57">
        <w:rPr>
          <w:noProof/>
        </w:rPr>
        <w:drawing>
          <wp:anchor distT="0" distB="0" distL="114300" distR="114300" simplePos="0" relativeHeight="251658240" behindDoc="1" locked="0" layoutInCell="1" allowOverlap="1" wp14:anchorId="1017B698" wp14:editId="254F59DD">
            <wp:simplePos x="0" y="0"/>
            <wp:positionH relativeFrom="margin">
              <wp:align>left</wp:align>
            </wp:positionH>
            <wp:positionV relativeFrom="paragraph">
              <wp:posOffset>2400300</wp:posOffset>
            </wp:positionV>
            <wp:extent cx="2122170" cy="2122170"/>
            <wp:effectExtent l="0" t="0" r="0" b="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2" name="Grafik 2" descr="Ein Bild, das Si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itz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413">
        <w:rPr>
          <w:rFonts w:ascii="Arial" w:hAnsi="Arial" w:cs="Arial"/>
          <w:sz w:val="22"/>
        </w:rPr>
        <w:t xml:space="preserve">Videospiele sind beliebt wie </w:t>
      </w:r>
      <w:r w:rsidR="00AE7CA1" w:rsidRPr="00AE7CA1">
        <w:rPr>
          <w:rFonts w:ascii="Arial" w:hAnsi="Arial" w:cs="Arial"/>
          <w:sz w:val="22"/>
        </w:rPr>
        <w:t xml:space="preserve">nie zuvor. Immer mehr Nutzer verbringen </w:t>
      </w:r>
      <w:r w:rsidR="00FD1420" w:rsidRPr="00AE7CA1">
        <w:rPr>
          <w:rFonts w:ascii="Arial" w:hAnsi="Arial" w:cs="Arial"/>
          <w:sz w:val="22"/>
        </w:rPr>
        <w:t xml:space="preserve">Umfragen zur Folge </w:t>
      </w:r>
      <w:r w:rsidR="00AE7CA1" w:rsidRPr="00AE7CA1">
        <w:rPr>
          <w:rFonts w:ascii="Arial" w:hAnsi="Arial" w:cs="Arial"/>
          <w:sz w:val="22"/>
        </w:rPr>
        <w:t xml:space="preserve">im Schnitt wöchentlich bis zu </w:t>
      </w:r>
      <w:r w:rsidR="00AE7CA1">
        <w:rPr>
          <w:rFonts w:ascii="Arial" w:hAnsi="Arial" w:cs="Arial"/>
          <w:sz w:val="22"/>
        </w:rPr>
        <w:t>sieben</w:t>
      </w:r>
      <w:r w:rsidR="00AE7CA1" w:rsidRPr="00AE7CA1">
        <w:rPr>
          <w:rFonts w:ascii="Arial" w:hAnsi="Arial" w:cs="Arial"/>
          <w:sz w:val="22"/>
        </w:rPr>
        <w:t xml:space="preserve"> Stunden mehr an ihren Geräten als noch 2020.</w:t>
      </w:r>
    </w:p>
    <w:p w14:paraId="2662D540" w14:textId="220975B4" w:rsidR="009E2413" w:rsidRPr="00576EB4" w:rsidRDefault="00AE7CA1" w:rsidP="00AE7CA1">
      <w:pPr>
        <w:pStyle w:val="Kopfzeile"/>
        <w:tabs>
          <w:tab w:val="left" w:pos="708"/>
        </w:tabs>
        <w:spacing w:line="360" w:lineRule="auto"/>
        <w:ind w:right="36"/>
        <w:jc w:val="both"/>
        <w:rPr>
          <w:rFonts w:ascii="Arial" w:hAnsi="Arial" w:cs="Arial"/>
          <w:sz w:val="22"/>
        </w:rPr>
      </w:pPr>
      <w:r w:rsidRPr="00AE7CA1">
        <w:rPr>
          <w:rFonts w:ascii="Arial" w:hAnsi="Arial" w:cs="Arial"/>
          <w:sz w:val="22"/>
        </w:rPr>
        <w:t xml:space="preserve">Gerade in langen </w:t>
      </w:r>
      <w:proofErr w:type="spellStart"/>
      <w:r w:rsidRPr="00AE7CA1">
        <w:rPr>
          <w:rFonts w:ascii="Arial" w:hAnsi="Arial" w:cs="Arial"/>
          <w:sz w:val="22"/>
        </w:rPr>
        <w:t>Gamingsessions</w:t>
      </w:r>
      <w:proofErr w:type="spellEnd"/>
      <w:r w:rsidRPr="00AE7CA1">
        <w:rPr>
          <w:rFonts w:ascii="Arial" w:hAnsi="Arial" w:cs="Arial"/>
          <w:sz w:val="22"/>
        </w:rPr>
        <w:t xml:space="preserve"> ist ein bequemer Stuhl wichtig, weshalb </w:t>
      </w:r>
      <w:proofErr w:type="spellStart"/>
      <w:r w:rsidRPr="00AE7CA1">
        <w:rPr>
          <w:rFonts w:ascii="Arial" w:hAnsi="Arial" w:cs="Arial"/>
          <w:sz w:val="22"/>
        </w:rPr>
        <w:t>uRage</w:t>
      </w:r>
      <w:proofErr w:type="spellEnd"/>
      <w:r w:rsidRPr="00AE7CA1">
        <w:rPr>
          <w:rFonts w:ascii="Arial" w:hAnsi="Arial" w:cs="Arial"/>
          <w:sz w:val="22"/>
        </w:rPr>
        <w:t xml:space="preserve"> den „Guardian 300“ entwickelt hat.</w:t>
      </w:r>
      <w:r w:rsidR="00D908C7">
        <w:rPr>
          <w:rFonts w:ascii="Arial" w:hAnsi="Arial" w:cs="Arial"/>
          <w:sz w:val="22"/>
        </w:rPr>
        <w:t xml:space="preserve"> </w:t>
      </w:r>
      <w:r w:rsidR="00830B49">
        <w:rPr>
          <w:rFonts w:ascii="Arial" w:hAnsi="Arial" w:cs="Arial"/>
          <w:sz w:val="22"/>
        </w:rPr>
        <w:t xml:space="preserve">Seine gepolsterten Nacken- und Lendenkissen ermöglichen bequemes Sitzen über mehrerer Stunden hinweg. </w:t>
      </w:r>
      <w:r w:rsidR="00D4305C">
        <w:rPr>
          <w:rFonts w:ascii="Arial" w:hAnsi="Arial" w:cs="Arial"/>
          <w:sz w:val="22"/>
        </w:rPr>
        <w:t xml:space="preserve">Um den meisten </w:t>
      </w:r>
      <w:proofErr w:type="spellStart"/>
      <w:r w:rsidR="00D4305C">
        <w:rPr>
          <w:rFonts w:ascii="Arial" w:hAnsi="Arial" w:cs="Arial"/>
          <w:sz w:val="22"/>
        </w:rPr>
        <w:t>Alterstufen</w:t>
      </w:r>
      <w:proofErr w:type="spellEnd"/>
      <w:r w:rsidR="00D4305C">
        <w:rPr>
          <w:rFonts w:ascii="Arial" w:hAnsi="Arial" w:cs="Arial"/>
          <w:sz w:val="22"/>
        </w:rPr>
        <w:t xml:space="preserve"> gerecht zu werden, lässt sich die Höhe zwischen 119 und 129 </w:t>
      </w:r>
      <w:r w:rsidR="00B12196">
        <w:rPr>
          <w:rFonts w:ascii="Arial" w:hAnsi="Arial" w:cs="Arial"/>
          <w:sz w:val="22"/>
        </w:rPr>
        <w:t>Zentimeter</w:t>
      </w:r>
      <w:r w:rsidR="00D4305C">
        <w:rPr>
          <w:rFonts w:ascii="Arial" w:hAnsi="Arial" w:cs="Arial"/>
          <w:sz w:val="22"/>
        </w:rPr>
        <w:t xml:space="preserve"> stufenlos variieren, die einstellbare Rückenlehne passt sich der persönlichen Ergonomie und Vorlieben an. </w:t>
      </w:r>
      <w:r w:rsidRPr="00AE7CA1">
        <w:rPr>
          <w:rFonts w:ascii="Arial" w:hAnsi="Arial" w:cs="Arial"/>
          <w:sz w:val="22"/>
        </w:rPr>
        <w:t>Ein Neigungswinkel bis zu 120 Grad sorgt für ein entspanntes Eintauchen in die Spielewelten</w:t>
      </w:r>
      <w:r w:rsidR="00D4305C">
        <w:rPr>
          <w:rFonts w:ascii="Arial" w:hAnsi="Arial" w:cs="Arial"/>
          <w:sz w:val="22"/>
        </w:rPr>
        <w:t>. Dank der flexibel in alle Richtungen verstellbaren 3D-Armlehnen</w:t>
      </w:r>
      <w:r w:rsidR="00D908C7">
        <w:rPr>
          <w:rFonts w:ascii="Arial" w:hAnsi="Arial" w:cs="Arial"/>
          <w:sz w:val="22"/>
        </w:rPr>
        <w:t>,</w:t>
      </w:r>
      <w:r w:rsidR="00D4305C">
        <w:rPr>
          <w:rFonts w:ascii="Arial" w:hAnsi="Arial" w:cs="Arial"/>
          <w:sz w:val="22"/>
        </w:rPr>
        <w:t xml:space="preserve"> bietet der „Guardian</w:t>
      </w:r>
      <w:r w:rsidR="00D4305C" w:rsidRPr="00830B49">
        <w:rPr>
          <w:rFonts w:ascii="Arial" w:hAnsi="Arial" w:cs="Arial"/>
          <w:sz w:val="22"/>
        </w:rPr>
        <w:t xml:space="preserve"> 300</w:t>
      </w:r>
      <w:r w:rsidR="00D4305C">
        <w:rPr>
          <w:rFonts w:ascii="Arial" w:hAnsi="Arial" w:cs="Arial"/>
          <w:sz w:val="22"/>
        </w:rPr>
        <w:t xml:space="preserve">“ eine </w:t>
      </w:r>
      <w:r w:rsidR="00FC43F2">
        <w:rPr>
          <w:rFonts w:ascii="Arial" w:hAnsi="Arial" w:cs="Arial"/>
          <w:sz w:val="22"/>
        </w:rPr>
        <w:t>e</w:t>
      </w:r>
      <w:r w:rsidR="00FC43F2" w:rsidRPr="00FC43F2">
        <w:rPr>
          <w:rFonts w:ascii="Arial" w:hAnsi="Arial" w:cs="Arial"/>
          <w:sz w:val="22"/>
        </w:rPr>
        <w:t>rgonomische Ausrichtung der Auflagefläche</w:t>
      </w:r>
      <w:r w:rsidR="00FC43F2">
        <w:rPr>
          <w:rFonts w:ascii="Arial" w:hAnsi="Arial" w:cs="Arial"/>
          <w:sz w:val="22"/>
        </w:rPr>
        <w:t>,</w:t>
      </w:r>
      <w:r w:rsidR="00FC43F2" w:rsidRPr="00FC43F2">
        <w:rPr>
          <w:rFonts w:ascii="Arial" w:hAnsi="Arial" w:cs="Arial"/>
          <w:sz w:val="22"/>
        </w:rPr>
        <w:t xml:space="preserve"> um die Peripheriegeräte zu erreichen</w:t>
      </w:r>
      <w:r w:rsidR="00FC43F2">
        <w:rPr>
          <w:rFonts w:ascii="Arial" w:hAnsi="Arial" w:cs="Arial"/>
          <w:sz w:val="22"/>
        </w:rPr>
        <w:t>.</w:t>
      </w:r>
      <w:r w:rsidR="00D4305C">
        <w:rPr>
          <w:rFonts w:ascii="Arial" w:hAnsi="Arial" w:cs="Arial"/>
          <w:sz w:val="22"/>
        </w:rPr>
        <w:t xml:space="preserve"> Neben diesen optischen Details punktet der Stuhl</w:t>
      </w:r>
      <w:r w:rsidR="00B12196">
        <w:rPr>
          <w:rFonts w:ascii="Arial" w:hAnsi="Arial" w:cs="Arial"/>
          <w:sz w:val="22"/>
        </w:rPr>
        <w:t xml:space="preserve"> bei der baulichen Ausstattung mit einem stabilen Nylondrehkreuz mit </w:t>
      </w:r>
      <w:r w:rsidR="00B12196" w:rsidRPr="00576EB4">
        <w:rPr>
          <w:rFonts w:ascii="Arial" w:hAnsi="Arial" w:cs="Arial"/>
          <w:sz w:val="22"/>
        </w:rPr>
        <w:t>60</w:t>
      </w:r>
      <w:r w:rsidR="00B12196">
        <w:rPr>
          <w:rFonts w:ascii="Arial" w:hAnsi="Arial" w:cs="Arial"/>
          <w:sz w:val="22"/>
        </w:rPr>
        <w:t xml:space="preserve"> Millimeter </w:t>
      </w:r>
      <w:r w:rsidR="00B12196" w:rsidRPr="00576EB4">
        <w:rPr>
          <w:rFonts w:ascii="Arial" w:hAnsi="Arial" w:cs="Arial"/>
          <w:sz w:val="22"/>
        </w:rPr>
        <w:t>Hartbodenrollen</w:t>
      </w:r>
      <w:r w:rsidR="00B12196">
        <w:rPr>
          <w:rFonts w:ascii="Arial" w:hAnsi="Arial" w:cs="Arial"/>
          <w:sz w:val="22"/>
        </w:rPr>
        <w:t xml:space="preserve"> für schonendes Gleiten über Parkett oder Laminat. Die integrierte Gasfeder </w:t>
      </w:r>
      <w:r w:rsidR="007855B4">
        <w:rPr>
          <w:rFonts w:ascii="Arial" w:hAnsi="Arial" w:cs="Arial"/>
          <w:sz w:val="22"/>
        </w:rPr>
        <w:t>imponiert</w:t>
      </w:r>
      <w:r w:rsidR="00B12196">
        <w:rPr>
          <w:rFonts w:ascii="Arial" w:hAnsi="Arial" w:cs="Arial"/>
          <w:sz w:val="22"/>
        </w:rPr>
        <w:t xml:space="preserve"> mit einer Traglast von bis zu 150 Kilogramm. </w:t>
      </w:r>
    </w:p>
    <w:p w14:paraId="438A708A" w14:textId="7AFA97EA" w:rsidR="00D470EF" w:rsidRDefault="00B12196" w:rsidP="00DC2C57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Fachhandel ist der </w:t>
      </w:r>
      <w:bookmarkStart w:id="0" w:name="_Hlk95898419"/>
      <w:r w:rsidRPr="00830B49">
        <w:rPr>
          <w:rFonts w:ascii="Arial" w:hAnsi="Arial" w:cs="Arial"/>
          <w:sz w:val="22"/>
        </w:rPr>
        <w:t xml:space="preserve">Gaming-Stuhl </w:t>
      </w:r>
      <w:r>
        <w:rPr>
          <w:rFonts w:ascii="Arial" w:hAnsi="Arial" w:cs="Arial"/>
          <w:sz w:val="22"/>
        </w:rPr>
        <w:t>„Guardian</w:t>
      </w:r>
      <w:r w:rsidRPr="00830B49">
        <w:rPr>
          <w:rFonts w:ascii="Arial" w:hAnsi="Arial" w:cs="Arial"/>
          <w:sz w:val="22"/>
        </w:rPr>
        <w:t xml:space="preserve"> 300</w:t>
      </w:r>
      <w:r>
        <w:rPr>
          <w:rFonts w:ascii="Arial" w:hAnsi="Arial" w:cs="Arial"/>
          <w:sz w:val="22"/>
        </w:rPr>
        <w:t>“ von</w:t>
      </w:r>
      <w:r w:rsidRPr="00B1219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uRage</w:t>
      </w:r>
      <w:proofErr w:type="spellEnd"/>
      <w:r>
        <w:rPr>
          <w:rFonts w:ascii="Arial" w:hAnsi="Arial" w:cs="Arial"/>
          <w:sz w:val="22"/>
        </w:rPr>
        <w:t xml:space="preserve"> </w:t>
      </w:r>
      <w:bookmarkEnd w:id="0"/>
      <w:r>
        <w:rPr>
          <w:rFonts w:ascii="Arial" w:hAnsi="Arial" w:cs="Arial"/>
          <w:sz w:val="22"/>
        </w:rPr>
        <w:t>für knappe 280 Euro erhältlich.</w:t>
      </w:r>
    </w:p>
    <w:p w14:paraId="4776A69A" w14:textId="77777777" w:rsidR="00B12196" w:rsidRDefault="00B12196" w:rsidP="00D470EF">
      <w:pPr>
        <w:pStyle w:val="Kopfzeil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310C3307" w14:textId="0FD5965C" w:rsidR="00992971" w:rsidRPr="00D470EF" w:rsidRDefault="00D470EF" w:rsidP="00C33C1D">
      <w:pPr>
        <w:pStyle w:val="Kopfzeile"/>
        <w:tabs>
          <w:tab w:val="left" w:pos="708"/>
        </w:tabs>
        <w:spacing w:line="276" w:lineRule="auto"/>
      </w:pPr>
      <w:r w:rsidRPr="00B12196">
        <w:rPr>
          <w:rFonts w:ascii="Arial" w:hAnsi="Arial" w:cs="Arial"/>
          <w:b/>
          <w:bCs/>
          <w:spacing w:val="-4"/>
          <w:sz w:val="22"/>
          <w:szCs w:val="22"/>
        </w:rPr>
        <w:t xml:space="preserve">Art.-Nr. </w:t>
      </w:r>
      <w:r w:rsidR="00576EB4" w:rsidRPr="00B12196">
        <w:rPr>
          <w:rFonts w:ascii="Arial" w:hAnsi="Arial" w:cs="Arial"/>
          <w:b/>
          <w:bCs/>
          <w:spacing w:val="-4"/>
          <w:sz w:val="22"/>
          <w:szCs w:val="22"/>
        </w:rPr>
        <w:t>00096020</w:t>
      </w:r>
      <w:r w:rsidRPr="00B1219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proofErr w:type="spellStart"/>
      <w:r w:rsidR="009E2413" w:rsidRPr="00B12196">
        <w:rPr>
          <w:rFonts w:ascii="Arial" w:hAnsi="Arial" w:cs="Arial"/>
          <w:spacing w:val="-4"/>
          <w:sz w:val="22"/>
          <w:szCs w:val="22"/>
        </w:rPr>
        <w:t>uRage</w:t>
      </w:r>
      <w:proofErr w:type="spellEnd"/>
      <w:r w:rsidR="009E2413" w:rsidRPr="00B12196">
        <w:rPr>
          <w:rFonts w:ascii="Arial" w:hAnsi="Arial" w:cs="Arial"/>
          <w:spacing w:val="-4"/>
          <w:sz w:val="22"/>
          <w:szCs w:val="22"/>
        </w:rPr>
        <w:t xml:space="preserve"> Gaming-Stuhl </w:t>
      </w:r>
      <w:r w:rsidR="00B12196" w:rsidRPr="00B12196">
        <w:rPr>
          <w:rFonts w:ascii="Arial" w:hAnsi="Arial" w:cs="Arial"/>
          <w:spacing w:val="-4"/>
          <w:sz w:val="22"/>
          <w:szCs w:val="22"/>
        </w:rPr>
        <w:t>„Guardian</w:t>
      </w:r>
      <w:r w:rsidR="009E2413" w:rsidRPr="00B12196">
        <w:rPr>
          <w:rFonts w:ascii="Arial" w:hAnsi="Arial" w:cs="Arial"/>
          <w:spacing w:val="-4"/>
          <w:sz w:val="22"/>
          <w:szCs w:val="22"/>
        </w:rPr>
        <w:t xml:space="preserve"> 300"</w:t>
      </w:r>
      <w:r w:rsidRPr="00B12196">
        <w:rPr>
          <w:rFonts w:ascii="Arial" w:hAnsi="Arial" w:cs="Arial"/>
          <w:spacing w:val="-4"/>
          <w:sz w:val="22"/>
          <w:szCs w:val="22"/>
        </w:rPr>
        <w:t>, UPE</w:t>
      </w:r>
      <w:r w:rsidRPr="00B12196">
        <w:rPr>
          <w:rFonts w:ascii="Arial" w:hAnsi="Arial" w:cs="Arial"/>
          <w:spacing w:val="-4"/>
          <w:sz w:val="22"/>
          <w:szCs w:val="22"/>
          <w:vertAlign w:val="superscript"/>
        </w:rPr>
        <w:t>1</w:t>
      </w:r>
      <w:r w:rsidRPr="00B12196">
        <w:rPr>
          <w:rFonts w:ascii="Arial" w:hAnsi="Arial" w:cs="Arial"/>
          <w:spacing w:val="-4"/>
          <w:sz w:val="22"/>
          <w:szCs w:val="22"/>
        </w:rPr>
        <w:t xml:space="preserve">: </w:t>
      </w:r>
      <w:r w:rsidR="00B12196" w:rsidRPr="00B12196">
        <w:rPr>
          <w:rFonts w:ascii="Arial" w:hAnsi="Arial" w:cs="Arial"/>
          <w:spacing w:val="-4"/>
          <w:sz w:val="22"/>
          <w:szCs w:val="22"/>
        </w:rPr>
        <w:t>279</w:t>
      </w:r>
      <w:r w:rsidRPr="00B12196">
        <w:rPr>
          <w:rFonts w:ascii="Arial" w:hAnsi="Arial" w:cs="Arial"/>
          <w:spacing w:val="-4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vertAlign w:val="superscript"/>
        </w:rPr>
        <w:t xml:space="preserve">1 </w:t>
      </w:r>
      <w:r>
        <w:rPr>
          <w:rFonts w:ascii="Arial" w:hAnsi="Arial" w:cs="Arial"/>
          <w:sz w:val="16"/>
        </w:rPr>
        <w:t>Unverbindliche Preisempfehlung des Hersteller</w:t>
      </w:r>
      <w:r w:rsidR="00C21C11">
        <w:rPr>
          <w:rFonts w:ascii="Arial" w:hAnsi="Arial" w:cs="Arial"/>
          <w:sz w:val="16"/>
        </w:rPr>
        <w:t>s</w:t>
      </w:r>
    </w:p>
    <w:sectPr w:rsidR="00992971" w:rsidRPr="00D470EF" w:rsidSect="00AF2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E469" w14:textId="77777777" w:rsidR="005C6BC1" w:rsidRDefault="005C6BC1">
      <w:r>
        <w:separator/>
      </w:r>
    </w:p>
  </w:endnote>
  <w:endnote w:type="continuationSeparator" w:id="0">
    <w:p w14:paraId="69ADF98E" w14:textId="77777777" w:rsidR="005C6BC1" w:rsidRDefault="005C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5F70" w14:textId="77777777" w:rsidR="00FD1420" w:rsidRDefault="00FD1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6B3" w14:textId="30D6E1B6" w:rsidR="00D470EF" w:rsidRPr="00FD1420" w:rsidRDefault="00686E9B" w:rsidP="00D470EF">
    <w:pPr>
      <w:spacing w:line="288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CFDCC" wp14:editId="2881442B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BFB39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08019DD1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Tel. +49 9091</w:t>
                          </w:r>
                          <w:r w:rsidR="00144AF3"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502-0</w:t>
                          </w:r>
                        </w:p>
                        <w:p w14:paraId="411001D0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1E226CD2" w14:textId="77777777" w:rsidR="00D470EF" w:rsidRPr="00BE1756" w:rsidRDefault="00FD1420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29B5691D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2F8E598C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030E2BCD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proofErr w:type="spellStart"/>
                          <w:r w:rsidRPr="00686E9B">
                            <w:t>uRage</w:t>
                          </w:r>
                          <w:proofErr w:type="spellEnd"/>
                          <w:r w:rsidRPr="00686E9B">
                            <w:t xml:space="preserve"> </w:t>
                          </w:r>
                          <w:r w:rsidR="00D470EF" w:rsidRPr="00686E9B">
                            <w:t>Presseteam</w:t>
                          </w:r>
                        </w:p>
                        <w:p w14:paraId="51B30614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5BFD065B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14E9C0C8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66956576" w14:textId="77777777" w:rsidR="00D470EF" w:rsidRPr="00665F62" w:rsidRDefault="00FD1420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32DEBD4D" w14:textId="1ABCF44A" w:rsidR="00FA6AC9" w:rsidRPr="00FD1420" w:rsidRDefault="00FD1420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Pr="00FD142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https://www.urage.com/Presse</w:t>
                            </w:r>
                          </w:hyperlink>
                        </w:p>
                        <w:p w14:paraId="26110638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7628649D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06A8C5D0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Monheim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13B969E6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4B204BE9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310CFBB1" w14:textId="77777777" w:rsidR="00D470EF" w:rsidRPr="00BE1756" w:rsidRDefault="00FD1420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5A208B2B" w14:textId="77777777" w:rsidR="00D470EF" w:rsidRPr="00BE1756" w:rsidRDefault="00FD1420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5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2D87D09B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6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4E5A97EF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CFD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" stroked="f">
              <v:textbox inset=",3.4mm,2.5mm">
                <w:txbxContent>
                  <w:p w14:paraId="719BFB39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08019DD1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>Tel. +49 9091</w:t>
                    </w:r>
                    <w:r w:rsidR="00144AF3" w:rsidRPr="00BE1756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BE1756">
                      <w:rPr>
                        <w:rFonts w:ascii="Arial" w:hAnsi="Arial" w:cs="Arial"/>
                        <w:sz w:val="16"/>
                      </w:rPr>
                      <w:t>502-0</w:t>
                    </w:r>
                  </w:p>
                  <w:p w14:paraId="411001D0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1E226CD2" w14:textId="77777777" w:rsidR="00D470EF" w:rsidRPr="00BE1756" w:rsidRDefault="00FD1420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7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29B5691D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2F8E598C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30E2BCD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proofErr w:type="spellStart"/>
                    <w:r w:rsidRPr="00686E9B">
                      <w:t>uRage</w:t>
                    </w:r>
                    <w:proofErr w:type="spellEnd"/>
                    <w:r w:rsidRPr="00686E9B">
                      <w:t xml:space="preserve"> </w:t>
                    </w:r>
                    <w:r w:rsidR="00D470EF" w:rsidRPr="00686E9B">
                      <w:t>Presseteam</w:t>
                    </w:r>
                  </w:p>
                  <w:p w14:paraId="51B30614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5BFD065B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14E9C0C8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66956576" w14:textId="77777777" w:rsidR="00D470EF" w:rsidRPr="00665F62" w:rsidRDefault="00FD1420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8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32DEBD4D" w14:textId="1ABCF44A" w:rsidR="00FA6AC9" w:rsidRPr="00FD1420" w:rsidRDefault="00FD1420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16"/>
                        <w:lang w:val="en-US"/>
                      </w:rPr>
                    </w:pPr>
                    <w:hyperlink r:id="rId9" w:history="1">
                      <w:r w:rsidRPr="00FD142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  <w:t>https://www.urage.com/Presse</w:t>
                      </w:r>
                    </w:hyperlink>
                  </w:p>
                  <w:p w14:paraId="26110638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7628649D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06A8C5D0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3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Monheim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13B969E6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4B204BE9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310CFBB1" w14:textId="77777777" w:rsidR="00D470EF" w:rsidRPr="00BE1756" w:rsidRDefault="00FD1420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10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5A208B2B" w14:textId="77777777" w:rsidR="00D470EF" w:rsidRPr="00BE1756" w:rsidRDefault="00FD1420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11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2D87D09B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2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4E5A97EF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0DCEC" wp14:editId="41C7FF29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41088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27EB0F4B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7FB67A92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16893A70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299396D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1E0F23EE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45E2292B" w14:textId="77777777" w:rsidR="00196929" w:rsidRPr="00263F45" w:rsidRDefault="00FD1420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3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105229F2" w14:textId="77777777" w:rsidR="00196929" w:rsidRPr="00263F45" w:rsidRDefault="00FD1420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4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3B1FDBCA" w14:textId="77777777" w:rsidR="00196929" w:rsidRDefault="00FD1420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5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503FBB09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7F71C44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1E0427EF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207CBD64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C7A5654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2C4ECCC7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6612B64C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76E870CD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4E3C5797" w14:textId="77777777" w:rsidR="00196929" w:rsidRPr="00936680" w:rsidRDefault="00FD1420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7BF92414" w14:textId="77777777" w:rsidR="00196929" w:rsidRPr="00936680" w:rsidRDefault="00FD1420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1FEA0682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70086AC9" w14:textId="77777777" w:rsidR="00196929" w:rsidRPr="00936680" w:rsidRDefault="00FD1420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8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0DF59EC1" w14:textId="77777777" w:rsidR="00196929" w:rsidRPr="00936680" w:rsidRDefault="00FD1420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9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22D7FDCC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20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533050FA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0DCEC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" stroked="f">
              <v:textbox>
                <w:txbxContent>
                  <w:p w14:paraId="45B41088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27EB0F4B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7FB67A92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16893A70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299396D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1E0F23EE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45E2292B" w14:textId="77777777" w:rsidR="00196929" w:rsidRPr="00263F45" w:rsidRDefault="00FD1420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21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105229F2" w14:textId="77777777" w:rsidR="00196929" w:rsidRPr="00263F45" w:rsidRDefault="00FD1420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2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3B1FDBCA" w14:textId="77777777" w:rsidR="00196929" w:rsidRDefault="00FD1420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3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503FBB09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7F71C44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1E0427EF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207CBD64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C7A5654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2C4ECCC7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6612B64C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76E870CD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4E3C5797" w14:textId="77777777" w:rsidR="00196929" w:rsidRPr="00936680" w:rsidRDefault="00FD1420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7BF92414" w14:textId="77777777" w:rsidR="00196929" w:rsidRPr="00936680" w:rsidRDefault="00FD1420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1FEA0682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70086AC9" w14:textId="77777777" w:rsidR="00196929" w:rsidRPr="00936680" w:rsidRDefault="00FD1420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6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0DF59EC1" w14:textId="77777777" w:rsidR="00196929" w:rsidRPr="00936680" w:rsidRDefault="00FD1420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7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22D7FDCC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8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533050FA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>
      <w:rPr>
        <w:rFonts w:ascii="Arial" w:hAnsi="Arial" w:cs="Arial"/>
        <w:b/>
        <w:bCs/>
        <w:sz w:val="18"/>
      </w:rPr>
      <w:t xml:space="preserve">ochaufgelöste, </w:t>
    </w:r>
    <w:r w:rsidR="00D470EF" w:rsidRPr="00FD1420">
      <w:rPr>
        <w:rFonts w:ascii="Arial" w:hAnsi="Arial" w:cs="Arial"/>
        <w:b/>
        <w:bCs/>
        <w:sz w:val="18"/>
        <w:szCs w:val="18"/>
      </w:rPr>
      <w:t xml:space="preserve">druckfähige Bilddaten zu diesem Thema finden Sie unter </w:t>
    </w:r>
    <w:r w:rsidR="00FD1420" w:rsidRPr="00FD1420">
      <w:rPr>
        <w:rFonts w:ascii="Arial" w:hAnsi="Arial" w:cs="Arial"/>
        <w:b/>
        <w:bCs/>
        <w:color w:val="0070C0"/>
        <w:sz w:val="18"/>
        <w:szCs w:val="18"/>
        <w:u w:val="single"/>
      </w:rPr>
      <w:t>https://www.urage.com/Presse</w:t>
    </w:r>
    <w:r w:rsidR="00D470EF" w:rsidRPr="00FD1420">
      <w:rPr>
        <w:b/>
        <w:bCs/>
        <w:color w:val="0070C0"/>
        <w:sz w:val="18"/>
        <w:szCs w:val="18"/>
      </w:rPr>
      <w:t xml:space="preserve"> </w:t>
    </w:r>
    <w:r w:rsidR="00D470EF" w:rsidRPr="00FD1420">
      <w:rPr>
        <w:rFonts w:ascii="Arial" w:hAnsi="Arial" w:cs="Arial"/>
        <w:b/>
        <w:bCs/>
        <w:sz w:val="18"/>
        <w:szCs w:val="18"/>
      </w:rPr>
      <w:t>in der entsprechenden Pressemitteilung.</w:t>
    </w:r>
  </w:p>
  <w:p w14:paraId="1825AEAF" w14:textId="77777777" w:rsidR="00196929" w:rsidRDefault="00196929" w:rsidP="00D470EF">
    <w:pPr>
      <w:spacing w:line="288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EE53" w14:textId="77777777" w:rsidR="00FD1420" w:rsidRDefault="00FD1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2DF6" w14:textId="77777777" w:rsidR="005C6BC1" w:rsidRDefault="005C6BC1">
      <w:r>
        <w:separator/>
      </w:r>
    </w:p>
  </w:footnote>
  <w:footnote w:type="continuationSeparator" w:id="0">
    <w:p w14:paraId="5CEF9D45" w14:textId="77777777" w:rsidR="005C6BC1" w:rsidRDefault="005C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519B" w14:textId="77777777" w:rsidR="00FD1420" w:rsidRDefault="00FD1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5E79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15DA30B6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7AC1A" wp14:editId="28222A34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1335405" cy="27432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5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948EEE" w14:textId="2A70CC74" w:rsidR="00CA6C33" w:rsidRPr="00C26B67" w:rsidRDefault="00DC2C57" w:rsidP="00CA6C33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Februar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AC1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105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" filled="f" stroked="f">
              <v:textbox>
                <w:txbxContent>
                  <w:p w14:paraId="30948EEE" w14:textId="2A70CC74" w:rsidR="00CA6C33" w:rsidRPr="00C26B67" w:rsidRDefault="00DC2C57" w:rsidP="00CA6C33">
                    <w:pPr>
                      <w:pStyle w:val="Kopfzeile"/>
                      <w:tabs>
                        <w:tab w:val="left" w:pos="708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Februar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1B9CEAE" wp14:editId="103AAF1F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B6731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7502C207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05DA70DF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2828C4E6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3F1673A3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30A" w14:textId="77777777" w:rsidR="00FD1420" w:rsidRDefault="00FD1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B4"/>
    <w:rsid w:val="00026E9D"/>
    <w:rsid w:val="00037D9C"/>
    <w:rsid w:val="00040314"/>
    <w:rsid w:val="000473F5"/>
    <w:rsid w:val="0005408D"/>
    <w:rsid w:val="00054658"/>
    <w:rsid w:val="000576AB"/>
    <w:rsid w:val="0008774E"/>
    <w:rsid w:val="000974A6"/>
    <w:rsid w:val="000B2BF2"/>
    <w:rsid w:val="000E0961"/>
    <w:rsid w:val="000F1476"/>
    <w:rsid w:val="000F222A"/>
    <w:rsid w:val="001040A4"/>
    <w:rsid w:val="00123F0C"/>
    <w:rsid w:val="00124036"/>
    <w:rsid w:val="00124218"/>
    <w:rsid w:val="00144AF3"/>
    <w:rsid w:val="00160C30"/>
    <w:rsid w:val="00182C54"/>
    <w:rsid w:val="00196929"/>
    <w:rsid w:val="001A3FB8"/>
    <w:rsid w:val="001D5965"/>
    <w:rsid w:val="002054EF"/>
    <w:rsid w:val="002319CF"/>
    <w:rsid w:val="00244FC8"/>
    <w:rsid w:val="00263F45"/>
    <w:rsid w:val="002B1012"/>
    <w:rsid w:val="002C10FD"/>
    <w:rsid w:val="002D158E"/>
    <w:rsid w:val="002F348F"/>
    <w:rsid w:val="002F681C"/>
    <w:rsid w:val="0030207A"/>
    <w:rsid w:val="00314859"/>
    <w:rsid w:val="00323ED8"/>
    <w:rsid w:val="003472F9"/>
    <w:rsid w:val="00393FBF"/>
    <w:rsid w:val="003A3938"/>
    <w:rsid w:val="003D4716"/>
    <w:rsid w:val="00441841"/>
    <w:rsid w:val="00441939"/>
    <w:rsid w:val="00441D31"/>
    <w:rsid w:val="00456043"/>
    <w:rsid w:val="00477899"/>
    <w:rsid w:val="00481582"/>
    <w:rsid w:val="00490B3B"/>
    <w:rsid w:val="004A7986"/>
    <w:rsid w:val="004D454B"/>
    <w:rsid w:val="004E28B6"/>
    <w:rsid w:val="004F2C5F"/>
    <w:rsid w:val="004F4469"/>
    <w:rsid w:val="004F663E"/>
    <w:rsid w:val="00524706"/>
    <w:rsid w:val="00534FCA"/>
    <w:rsid w:val="005449EB"/>
    <w:rsid w:val="00576A50"/>
    <w:rsid w:val="00576EB4"/>
    <w:rsid w:val="00580909"/>
    <w:rsid w:val="00597F83"/>
    <w:rsid w:val="005A10B4"/>
    <w:rsid w:val="005B6E3D"/>
    <w:rsid w:val="005C5620"/>
    <w:rsid w:val="005C6BC1"/>
    <w:rsid w:val="005D59AB"/>
    <w:rsid w:val="00615759"/>
    <w:rsid w:val="00615B6B"/>
    <w:rsid w:val="0062495E"/>
    <w:rsid w:val="0065464A"/>
    <w:rsid w:val="00665F62"/>
    <w:rsid w:val="00686E9B"/>
    <w:rsid w:val="00697D83"/>
    <w:rsid w:val="00697E67"/>
    <w:rsid w:val="006E5F4C"/>
    <w:rsid w:val="006E7AA6"/>
    <w:rsid w:val="00712C16"/>
    <w:rsid w:val="007145D5"/>
    <w:rsid w:val="007232EC"/>
    <w:rsid w:val="00731F70"/>
    <w:rsid w:val="0073522F"/>
    <w:rsid w:val="00761FD3"/>
    <w:rsid w:val="00772F37"/>
    <w:rsid w:val="007855B4"/>
    <w:rsid w:val="007B739E"/>
    <w:rsid w:val="007D406F"/>
    <w:rsid w:val="007E631A"/>
    <w:rsid w:val="007E644C"/>
    <w:rsid w:val="00820CF7"/>
    <w:rsid w:val="0082286C"/>
    <w:rsid w:val="00830B49"/>
    <w:rsid w:val="008536D1"/>
    <w:rsid w:val="008C12F1"/>
    <w:rsid w:val="00913839"/>
    <w:rsid w:val="00936680"/>
    <w:rsid w:val="00942A91"/>
    <w:rsid w:val="00955EF4"/>
    <w:rsid w:val="009629FB"/>
    <w:rsid w:val="009649B1"/>
    <w:rsid w:val="0099094B"/>
    <w:rsid w:val="00992971"/>
    <w:rsid w:val="0099602D"/>
    <w:rsid w:val="00997CDB"/>
    <w:rsid w:val="009C3CBA"/>
    <w:rsid w:val="009E2413"/>
    <w:rsid w:val="009E6987"/>
    <w:rsid w:val="009F78B6"/>
    <w:rsid w:val="00A22683"/>
    <w:rsid w:val="00A4790B"/>
    <w:rsid w:val="00A551A5"/>
    <w:rsid w:val="00A70C2E"/>
    <w:rsid w:val="00AA4020"/>
    <w:rsid w:val="00AB2D7A"/>
    <w:rsid w:val="00AC7B44"/>
    <w:rsid w:val="00AE53C3"/>
    <w:rsid w:val="00AE7CA1"/>
    <w:rsid w:val="00AF2D21"/>
    <w:rsid w:val="00AF459D"/>
    <w:rsid w:val="00AF7CC6"/>
    <w:rsid w:val="00B07492"/>
    <w:rsid w:val="00B12196"/>
    <w:rsid w:val="00B23628"/>
    <w:rsid w:val="00B3580E"/>
    <w:rsid w:val="00B35FC5"/>
    <w:rsid w:val="00B42A2D"/>
    <w:rsid w:val="00B45292"/>
    <w:rsid w:val="00B54782"/>
    <w:rsid w:val="00B77176"/>
    <w:rsid w:val="00B775EF"/>
    <w:rsid w:val="00B80B5E"/>
    <w:rsid w:val="00BA1BF5"/>
    <w:rsid w:val="00BA2FAB"/>
    <w:rsid w:val="00BB0E81"/>
    <w:rsid w:val="00BE1756"/>
    <w:rsid w:val="00C21C11"/>
    <w:rsid w:val="00C229E6"/>
    <w:rsid w:val="00C275BF"/>
    <w:rsid w:val="00C33C1D"/>
    <w:rsid w:val="00C80C3E"/>
    <w:rsid w:val="00C8343E"/>
    <w:rsid w:val="00C86078"/>
    <w:rsid w:val="00CA6C33"/>
    <w:rsid w:val="00CD256C"/>
    <w:rsid w:val="00CD5836"/>
    <w:rsid w:val="00CD7214"/>
    <w:rsid w:val="00CE7FE4"/>
    <w:rsid w:val="00CF03EC"/>
    <w:rsid w:val="00CF768B"/>
    <w:rsid w:val="00D326D5"/>
    <w:rsid w:val="00D4305C"/>
    <w:rsid w:val="00D446CD"/>
    <w:rsid w:val="00D470EF"/>
    <w:rsid w:val="00D506EF"/>
    <w:rsid w:val="00D60FF1"/>
    <w:rsid w:val="00D63DA6"/>
    <w:rsid w:val="00D87B7B"/>
    <w:rsid w:val="00D908C7"/>
    <w:rsid w:val="00DA3115"/>
    <w:rsid w:val="00DB67AC"/>
    <w:rsid w:val="00DC2949"/>
    <w:rsid w:val="00DC2C57"/>
    <w:rsid w:val="00DF58CC"/>
    <w:rsid w:val="00E24DBB"/>
    <w:rsid w:val="00E265BA"/>
    <w:rsid w:val="00E430D7"/>
    <w:rsid w:val="00E75827"/>
    <w:rsid w:val="00E76025"/>
    <w:rsid w:val="00E9428D"/>
    <w:rsid w:val="00EC7412"/>
    <w:rsid w:val="00EE48DA"/>
    <w:rsid w:val="00EE61A7"/>
    <w:rsid w:val="00EF76A0"/>
    <w:rsid w:val="00F121F2"/>
    <w:rsid w:val="00F20B21"/>
    <w:rsid w:val="00F22846"/>
    <w:rsid w:val="00F25469"/>
    <w:rsid w:val="00F27779"/>
    <w:rsid w:val="00F30328"/>
    <w:rsid w:val="00F34220"/>
    <w:rsid w:val="00F415F0"/>
    <w:rsid w:val="00F51994"/>
    <w:rsid w:val="00F67829"/>
    <w:rsid w:val="00F763E7"/>
    <w:rsid w:val="00F8337F"/>
    <w:rsid w:val="00F90B77"/>
    <w:rsid w:val="00FA6AC9"/>
    <w:rsid w:val="00FC43F2"/>
    <w:rsid w:val="00FC4FF5"/>
    <w:rsid w:val="00FD1420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AD786"/>
  <w15:docId w15:val="{2CD76FB6-EC88-42A6-A97E-114048A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C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C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news@urage.com" TargetMode="External"/><Relationship Id="rId13" Type="http://schemas.openxmlformats.org/officeDocument/2006/relationships/hyperlink" Target="http://www.hama.de/" TargetMode="External"/><Relationship Id="rId18" Type="http://schemas.openxmlformats.org/officeDocument/2006/relationships/hyperlink" Target="http://www.hama.de/" TargetMode="External"/><Relationship Id="rId26" Type="http://schemas.openxmlformats.org/officeDocument/2006/relationships/hyperlink" Target="http://www.hama.de/" TargetMode="External"/><Relationship Id="rId3" Type="http://schemas.openxmlformats.org/officeDocument/2006/relationships/hyperlink" Target="https://www.urage.com/Presse" TargetMode="External"/><Relationship Id="rId21" Type="http://schemas.openxmlformats.org/officeDocument/2006/relationships/hyperlink" Target="http://www.hama.de/" TargetMode="External"/><Relationship Id="rId7" Type="http://schemas.openxmlformats.org/officeDocument/2006/relationships/hyperlink" Target="http://www.urage.com" TargetMode="External"/><Relationship Id="rId12" Type="http://schemas.openxmlformats.org/officeDocument/2006/relationships/hyperlink" Target="http://www.facebook.com/Hama.Germany" TargetMode="External"/><Relationship Id="rId17" Type="http://schemas.openxmlformats.org/officeDocument/2006/relationships/hyperlink" Target="http://www.hama.de/presse" TargetMode="External"/><Relationship Id="rId25" Type="http://schemas.openxmlformats.org/officeDocument/2006/relationships/hyperlink" Target="http://www.hama.de/presse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mailto:presse@hama.de" TargetMode="External"/><Relationship Id="rId20" Type="http://schemas.openxmlformats.org/officeDocument/2006/relationships/hyperlink" Target="http://www.facebook.com/Hama.Germany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facebook.com/Hama.Germany" TargetMode="External"/><Relationship Id="rId11" Type="http://schemas.openxmlformats.org/officeDocument/2006/relationships/hyperlink" Target="http://twitter.com/hama_zubehoer" TargetMode="External"/><Relationship Id="rId24" Type="http://schemas.openxmlformats.org/officeDocument/2006/relationships/hyperlink" Target="mailto:presse@hama.de" TargetMode="External"/><Relationship Id="rId5" Type="http://schemas.openxmlformats.org/officeDocument/2006/relationships/hyperlink" Target="http://twitter.com/hama_zubehoer" TargetMode="External"/><Relationship Id="rId15" Type="http://schemas.openxmlformats.org/officeDocument/2006/relationships/hyperlink" Target="http://www.facebook.com/Hama.Germany" TargetMode="External"/><Relationship Id="rId23" Type="http://schemas.openxmlformats.org/officeDocument/2006/relationships/hyperlink" Target="http://www.facebook.com/Hama.Germany" TargetMode="External"/><Relationship Id="rId28" Type="http://schemas.openxmlformats.org/officeDocument/2006/relationships/hyperlink" Target="http://www.facebook.com/Hama.Germany" TargetMode="External"/><Relationship Id="rId10" Type="http://schemas.openxmlformats.org/officeDocument/2006/relationships/hyperlink" Target="http://www.hama.de/" TargetMode="External"/><Relationship Id="rId19" Type="http://schemas.openxmlformats.org/officeDocument/2006/relationships/hyperlink" Target="http://twitter.com/hama_zubehoer" TargetMode="External"/><Relationship Id="rId4" Type="http://schemas.openxmlformats.org/officeDocument/2006/relationships/hyperlink" Target="http://www.hama.de/" TargetMode="External"/><Relationship Id="rId9" Type="http://schemas.openxmlformats.org/officeDocument/2006/relationships/hyperlink" Target="https://www.urage.com/Presse" TargetMode="External"/><Relationship Id="rId14" Type="http://schemas.openxmlformats.org/officeDocument/2006/relationships/hyperlink" Target="http://twitter.com/hama_zubehoer" TargetMode="External"/><Relationship Id="rId22" Type="http://schemas.openxmlformats.org/officeDocument/2006/relationships/hyperlink" Target="http://twitter.com/hama_zubehoer" TargetMode="External"/><Relationship Id="rId27" Type="http://schemas.openxmlformats.org/officeDocument/2006/relationships/hyperlink" Target="http://twitter.com/hama_zubeho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1417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dc:description/>
  <cp:lastModifiedBy>Frank Yasmine</cp:lastModifiedBy>
  <cp:revision>11</cp:revision>
  <cp:lastPrinted>2018-11-20T09:27:00Z</cp:lastPrinted>
  <dcterms:created xsi:type="dcterms:W3CDTF">2022-02-16T08:52:00Z</dcterms:created>
  <dcterms:modified xsi:type="dcterms:W3CDTF">2022-02-21T12:26:00Z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